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D10E77" w:rsidRPr="005F1C4A" w:rsidTr="00657F47">
        <w:trPr>
          <w:trHeight w:val="2706"/>
        </w:trPr>
        <w:tc>
          <w:tcPr>
            <w:tcW w:w="9885" w:type="dxa"/>
            <w:shd w:val="clear" w:color="auto" w:fill="auto"/>
          </w:tcPr>
          <w:p w:rsidR="00D10E77" w:rsidRPr="005F1C4A" w:rsidRDefault="00D10E77" w:rsidP="00972BC8">
            <w:pPr>
              <w:pStyle w:val="Standard"/>
              <w:rPr>
                <w:sz w:val="20"/>
              </w:rPr>
            </w:pPr>
            <w:r w:rsidRPr="005F1C4A">
              <w:rPr>
                <w:sz w:val="26"/>
              </w:rPr>
              <w:t xml:space="preserve">   Министерство культуры, печати и по делам национальностей Республики Марий Эл</w:t>
            </w:r>
          </w:p>
          <w:p w:rsidR="00D10E77" w:rsidRPr="005F1C4A" w:rsidRDefault="00D10E77" w:rsidP="00972BC8">
            <w:pPr>
              <w:pStyle w:val="Standard"/>
              <w:jc w:val="center"/>
              <w:rPr>
                <w:b/>
                <w:bCs/>
                <w:szCs w:val="28"/>
              </w:rPr>
            </w:pPr>
            <w:r w:rsidRPr="005F1C4A">
              <w:rPr>
                <w:sz w:val="20"/>
              </w:rPr>
              <w:t>Государственное автономное учреждение культуры Республики Марий Эл</w:t>
            </w:r>
          </w:p>
          <w:p w:rsidR="00D10E77" w:rsidRPr="007261E2" w:rsidRDefault="00D10E77" w:rsidP="00972BC8">
            <w:pPr>
              <w:pStyle w:val="Standard"/>
              <w:jc w:val="center"/>
              <w:rPr>
                <w:sz w:val="24"/>
                <w:szCs w:val="24"/>
              </w:rPr>
            </w:pPr>
            <w:r w:rsidRPr="007261E2">
              <w:rPr>
                <w:b/>
                <w:bCs/>
                <w:sz w:val="24"/>
                <w:szCs w:val="24"/>
              </w:rPr>
              <w:t xml:space="preserve">«Марийский государственный </w:t>
            </w:r>
            <w:r w:rsidR="007261E2" w:rsidRPr="007261E2">
              <w:rPr>
                <w:b/>
                <w:bCs/>
                <w:sz w:val="24"/>
                <w:szCs w:val="24"/>
              </w:rPr>
              <w:t xml:space="preserve">академический </w:t>
            </w:r>
            <w:r w:rsidRPr="007261E2">
              <w:rPr>
                <w:b/>
                <w:bCs/>
                <w:sz w:val="24"/>
                <w:szCs w:val="24"/>
              </w:rPr>
              <w:t>театр оперы и балета им. Эрика Сапаева»</w:t>
            </w:r>
          </w:p>
          <w:p w:rsidR="00D10E77" w:rsidRPr="005F1C4A" w:rsidRDefault="007261E2" w:rsidP="00972BC8">
            <w:pPr>
              <w:pStyle w:val="Standard"/>
              <w:rPr>
                <w:sz w:val="20"/>
              </w:rPr>
            </w:pPr>
            <w:r w:rsidRPr="007261E2">
              <w:rPr>
                <w:rFonts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16510</wp:posOffset>
                  </wp:positionV>
                  <wp:extent cx="2828925" cy="1555115"/>
                  <wp:effectExtent l="0" t="0" r="0" b="0"/>
                  <wp:wrapTight wrapText="bothSides">
                    <wp:wrapPolygon edited="0">
                      <wp:start x="9891" y="0"/>
                      <wp:lineTo x="8000" y="529"/>
                      <wp:lineTo x="3636" y="3440"/>
                      <wp:lineTo x="3636" y="4498"/>
                      <wp:lineTo x="3055" y="5292"/>
                      <wp:lineTo x="1455" y="8467"/>
                      <wp:lineTo x="582" y="11642"/>
                      <wp:lineTo x="436" y="19580"/>
                      <wp:lineTo x="1018" y="20374"/>
                      <wp:lineTo x="2764" y="20903"/>
                      <wp:lineTo x="6545" y="20903"/>
                      <wp:lineTo x="21236" y="20109"/>
                      <wp:lineTo x="20509" y="17199"/>
                      <wp:lineTo x="21091" y="12965"/>
                      <wp:lineTo x="20800" y="11378"/>
                      <wp:lineTo x="19927" y="8732"/>
                      <wp:lineTo x="17891" y="4498"/>
                      <wp:lineTo x="18036" y="3175"/>
                      <wp:lineTo x="13818" y="529"/>
                      <wp:lineTo x="11491" y="0"/>
                      <wp:lineTo x="9891" y="0"/>
                    </wp:wrapPolygon>
                  </wp:wrapTight>
                  <wp:docPr id="3" name="Рисунок 3" descr="C:\Users\User\Downloads\Чернор 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Чернор 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noProof/>
                <w:lang w:eastAsia="ru-RU"/>
              </w:rPr>
            </w:pPr>
          </w:p>
          <w:p w:rsidR="007261E2" w:rsidRDefault="007261E2" w:rsidP="00972BC8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D10E77" w:rsidRPr="005F1C4A" w:rsidRDefault="00D53727" w:rsidP="00972BC8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Марий </w:t>
            </w:r>
            <w:r w:rsidR="00D10E77" w:rsidRPr="005F1C4A">
              <w:rPr>
                <w:bCs/>
                <w:sz w:val="26"/>
                <w:szCs w:val="26"/>
              </w:rPr>
              <w:t xml:space="preserve">Эл </w:t>
            </w:r>
            <w:proofErr w:type="spellStart"/>
            <w:r w:rsidR="00D10E77" w:rsidRPr="005F1C4A">
              <w:rPr>
                <w:bCs/>
                <w:sz w:val="26"/>
                <w:szCs w:val="26"/>
              </w:rPr>
              <w:t>Республикын</w:t>
            </w:r>
            <w:proofErr w:type="spellEnd"/>
          </w:p>
          <w:p w:rsidR="00D10E77" w:rsidRPr="005F1C4A" w:rsidRDefault="00D10E77" w:rsidP="00972BC8">
            <w:pPr>
              <w:pStyle w:val="Standard"/>
              <w:jc w:val="center"/>
              <w:rPr>
                <w:sz w:val="20"/>
                <w:szCs w:val="22"/>
              </w:rPr>
            </w:pPr>
            <w:r w:rsidRPr="005F1C4A">
              <w:rPr>
                <w:b/>
                <w:bCs/>
                <w:sz w:val="26"/>
                <w:szCs w:val="26"/>
              </w:rPr>
              <w:t xml:space="preserve">«Эрик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Сапаев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лÿмеш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Марий </w:t>
            </w:r>
            <w:proofErr w:type="spellStart"/>
            <w:r w:rsidRPr="005F1C4A">
              <w:rPr>
                <w:b/>
                <w:bCs/>
                <w:sz w:val="26"/>
                <w:szCs w:val="26"/>
              </w:rPr>
              <w:t>кугыжаныш</w:t>
            </w:r>
            <w:proofErr w:type="spellEnd"/>
            <w:r w:rsidRPr="005F1C4A">
              <w:rPr>
                <w:b/>
                <w:bCs/>
                <w:sz w:val="26"/>
                <w:szCs w:val="26"/>
              </w:rPr>
              <w:t xml:space="preserve"> </w:t>
            </w:r>
            <w:r w:rsidR="00994AC0">
              <w:rPr>
                <w:b/>
                <w:bCs/>
                <w:sz w:val="26"/>
                <w:szCs w:val="26"/>
              </w:rPr>
              <w:t xml:space="preserve">академический </w:t>
            </w:r>
            <w:r w:rsidRPr="005F1C4A">
              <w:rPr>
                <w:b/>
                <w:bCs/>
                <w:sz w:val="26"/>
                <w:szCs w:val="26"/>
              </w:rPr>
              <w:t>опер да балет театр»</w:t>
            </w:r>
          </w:p>
          <w:p w:rsidR="00D10E77" w:rsidRPr="005F1C4A" w:rsidRDefault="00D10E77" w:rsidP="00972BC8">
            <w:pPr>
              <w:pStyle w:val="Standard"/>
              <w:jc w:val="center"/>
              <w:rPr>
                <w:sz w:val="20"/>
              </w:rPr>
            </w:pPr>
            <w:proofErr w:type="spellStart"/>
            <w:r w:rsidRPr="005F1C4A">
              <w:rPr>
                <w:sz w:val="20"/>
                <w:szCs w:val="22"/>
              </w:rPr>
              <w:t>кугыжаныш</w:t>
            </w:r>
            <w:proofErr w:type="spellEnd"/>
            <w:r w:rsidRPr="005F1C4A">
              <w:rPr>
                <w:sz w:val="20"/>
                <w:szCs w:val="22"/>
              </w:rPr>
              <w:t xml:space="preserve"> </w:t>
            </w:r>
            <w:proofErr w:type="spellStart"/>
            <w:r w:rsidRPr="005F1C4A">
              <w:rPr>
                <w:sz w:val="20"/>
                <w:szCs w:val="22"/>
              </w:rPr>
              <w:t>автоном</w:t>
            </w:r>
            <w:proofErr w:type="spellEnd"/>
            <w:r w:rsidRPr="005F1C4A">
              <w:rPr>
                <w:sz w:val="20"/>
                <w:szCs w:val="22"/>
              </w:rPr>
              <w:t xml:space="preserve">  </w:t>
            </w:r>
            <w:proofErr w:type="spellStart"/>
            <w:r w:rsidRPr="005F1C4A">
              <w:rPr>
                <w:sz w:val="20"/>
                <w:szCs w:val="22"/>
              </w:rPr>
              <w:t>тÿвыра</w:t>
            </w:r>
            <w:proofErr w:type="spellEnd"/>
            <w:r w:rsidRPr="005F1C4A">
              <w:rPr>
                <w:sz w:val="20"/>
                <w:szCs w:val="22"/>
              </w:rPr>
              <w:t xml:space="preserve"> </w:t>
            </w:r>
            <w:proofErr w:type="spellStart"/>
            <w:r w:rsidRPr="005F1C4A">
              <w:rPr>
                <w:sz w:val="20"/>
                <w:szCs w:val="22"/>
              </w:rPr>
              <w:t>тöнежше</w:t>
            </w:r>
            <w:proofErr w:type="spellEnd"/>
          </w:p>
        </w:tc>
      </w:tr>
      <w:tr w:rsidR="00D10E77" w:rsidRPr="005F1C4A" w:rsidTr="00657F47">
        <w:trPr>
          <w:cantSplit/>
          <w:trHeight w:val="652"/>
        </w:trPr>
        <w:tc>
          <w:tcPr>
            <w:tcW w:w="9885" w:type="dxa"/>
            <w:tcBorders>
              <w:top w:val="double" w:sz="1" w:space="0" w:color="000000"/>
            </w:tcBorders>
            <w:shd w:val="clear" w:color="auto" w:fill="auto"/>
          </w:tcPr>
          <w:p w:rsidR="00D10E77" w:rsidRPr="005F1C4A" w:rsidRDefault="00D10E77" w:rsidP="00972BC8">
            <w:pPr>
              <w:pStyle w:val="21"/>
              <w:snapToGrid w:val="0"/>
              <w:rPr>
                <w:rFonts w:eastAsia="BatangChe"/>
                <w:sz w:val="20"/>
                <w:szCs w:val="28"/>
              </w:rPr>
            </w:pPr>
          </w:p>
          <w:p w:rsidR="00D10E77" w:rsidRPr="005F1C4A" w:rsidRDefault="00D10E77" w:rsidP="00972BC8">
            <w:pPr>
              <w:pStyle w:val="21"/>
              <w:rPr>
                <w:sz w:val="20"/>
              </w:rPr>
            </w:pPr>
            <w:r w:rsidRPr="005F1C4A">
              <w:rPr>
                <w:rFonts w:eastAsia="BatangChe"/>
                <w:sz w:val="20"/>
                <w:szCs w:val="28"/>
              </w:rPr>
              <w:t>ОКПО 02194528,  ОГРН 1021200773571,  ИНН/КПП 1215016161/121501001</w:t>
            </w:r>
          </w:p>
          <w:p w:rsidR="00D10E77" w:rsidRPr="005F1C4A" w:rsidRDefault="00D10E77" w:rsidP="00972BC8">
            <w:pPr>
              <w:pStyle w:val="21"/>
              <w:rPr>
                <w:sz w:val="20"/>
              </w:rPr>
            </w:pPr>
            <w:r w:rsidRPr="005F1C4A">
              <w:rPr>
                <w:sz w:val="20"/>
              </w:rPr>
              <w:t>424000,  Республика  Марий  Эл,  г. Йошкар-Ола,  ул. Комсомольская д. 130,  Тел./факс (8362) 56-60-70.</w:t>
            </w:r>
          </w:p>
          <w:p w:rsidR="00D10E77" w:rsidRPr="005F1C4A" w:rsidRDefault="00D10E77" w:rsidP="00972BC8">
            <w:pPr>
              <w:pStyle w:val="21"/>
            </w:pPr>
            <w:r w:rsidRPr="005F1C4A">
              <w:rPr>
                <w:sz w:val="20"/>
              </w:rPr>
              <w:t>Сайт</w:t>
            </w:r>
            <w:r w:rsidRPr="00A62DBB">
              <w:rPr>
                <w:sz w:val="20"/>
              </w:rPr>
              <w:t xml:space="preserve">: </w:t>
            </w:r>
            <w:r w:rsidRPr="005F1C4A">
              <w:rPr>
                <w:sz w:val="20"/>
                <w:lang w:val="en-US"/>
              </w:rPr>
              <w:t>www</w:t>
            </w:r>
            <w:r w:rsidRPr="00A62DBB">
              <w:rPr>
                <w:sz w:val="20"/>
              </w:rPr>
              <w:t>.</w:t>
            </w:r>
            <w:proofErr w:type="spellStart"/>
            <w:r w:rsidRPr="005F1C4A">
              <w:rPr>
                <w:sz w:val="20"/>
                <w:lang w:val="en-US"/>
              </w:rPr>
              <w:t>operaballet</w:t>
            </w:r>
            <w:proofErr w:type="spellEnd"/>
            <w:r w:rsidRPr="00A62DBB">
              <w:rPr>
                <w:sz w:val="20"/>
              </w:rPr>
              <w:t>.</w:t>
            </w:r>
            <w:r w:rsidRPr="005F1C4A">
              <w:rPr>
                <w:sz w:val="20"/>
                <w:lang w:val="en-US"/>
              </w:rPr>
              <w:t>net</w:t>
            </w:r>
            <w:r w:rsidRPr="00A62DBB">
              <w:rPr>
                <w:sz w:val="20"/>
              </w:rPr>
              <w:t xml:space="preserve">   </w:t>
            </w:r>
            <w:r w:rsidRPr="005F1C4A">
              <w:rPr>
                <w:sz w:val="20"/>
                <w:lang w:val="en-US"/>
              </w:rPr>
              <w:t>E</w:t>
            </w:r>
            <w:r w:rsidRPr="00A62DBB">
              <w:rPr>
                <w:sz w:val="20"/>
              </w:rPr>
              <w:t>-</w:t>
            </w:r>
            <w:r w:rsidRPr="005F1C4A">
              <w:rPr>
                <w:sz w:val="20"/>
                <w:lang w:val="en-US"/>
              </w:rPr>
              <w:t>mail</w:t>
            </w:r>
            <w:r w:rsidRPr="00A62DBB">
              <w:rPr>
                <w:sz w:val="20"/>
              </w:rPr>
              <w:t xml:space="preserve">: </w:t>
            </w:r>
            <w:hyperlink r:id="rId9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saptheatre</w:t>
              </w:r>
            </w:hyperlink>
            <w:hyperlink r:id="rId10" w:history="1">
              <w:r w:rsidRPr="00A62DBB">
                <w:rPr>
                  <w:rStyle w:val="Internetlink"/>
                  <w:color w:val="auto"/>
                  <w:sz w:val="20"/>
                </w:rPr>
                <w:t>@</w:t>
              </w:r>
            </w:hyperlink>
            <w:hyperlink r:id="rId11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yandex</w:t>
              </w:r>
            </w:hyperlink>
            <w:hyperlink r:id="rId12" w:history="1">
              <w:r w:rsidRPr="00A62DBB">
                <w:rPr>
                  <w:rStyle w:val="Internetlink"/>
                  <w:color w:val="auto"/>
                  <w:sz w:val="20"/>
                </w:rPr>
                <w:t>.</w:t>
              </w:r>
            </w:hyperlink>
            <w:hyperlink r:id="rId13" w:history="1">
              <w:r w:rsidRPr="005F1C4A">
                <w:rPr>
                  <w:rStyle w:val="Internetlink"/>
                  <w:color w:val="auto"/>
                  <w:sz w:val="20"/>
                  <w:lang w:val="en-US"/>
                </w:rPr>
                <w:t>ru</w:t>
              </w:r>
            </w:hyperlink>
          </w:p>
          <w:p w:rsidR="00D10E77" w:rsidRPr="005F1C4A" w:rsidRDefault="00D10E77" w:rsidP="00972BC8">
            <w:pPr>
              <w:pStyle w:val="21"/>
            </w:pPr>
          </w:p>
        </w:tc>
      </w:tr>
    </w:tbl>
    <w:tbl>
      <w:tblPr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4786"/>
        <w:gridCol w:w="4862"/>
      </w:tblGrid>
      <w:tr w:rsidR="00657F47" w:rsidRPr="00B663AD" w:rsidTr="00233A1E">
        <w:trPr>
          <w:trHeight w:val="426"/>
        </w:trPr>
        <w:tc>
          <w:tcPr>
            <w:tcW w:w="4786" w:type="dxa"/>
            <w:shd w:val="clear" w:color="auto" w:fill="auto"/>
          </w:tcPr>
          <w:p w:rsidR="00657F47" w:rsidRPr="00657F47" w:rsidRDefault="00657F47" w:rsidP="00657F47">
            <w:pPr>
              <w:tabs>
                <w:tab w:val="left" w:pos="709"/>
              </w:tabs>
              <w:ind w:right="-1475"/>
              <w:rPr>
                <w:sz w:val="26"/>
                <w:szCs w:val="26"/>
              </w:rPr>
            </w:pPr>
          </w:p>
        </w:tc>
        <w:tc>
          <w:tcPr>
            <w:tcW w:w="4862" w:type="dxa"/>
            <w:shd w:val="clear" w:color="auto" w:fill="auto"/>
          </w:tcPr>
          <w:p w:rsidR="00657F47" w:rsidRPr="00657F47" w:rsidRDefault="00657F47" w:rsidP="00657F47">
            <w:pPr>
              <w:tabs>
                <w:tab w:val="left" w:pos="709"/>
              </w:tabs>
              <w:ind w:right="-1475"/>
              <w:rPr>
                <w:sz w:val="26"/>
                <w:szCs w:val="26"/>
              </w:rPr>
            </w:pPr>
          </w:p>
        </w:tc>
      </w:tr>
    </w:tbl>
    <w:p w:rsidR="00D10E77" w:rsidRDefault="00D10E77" w:rsidP="00D10E77"/>
    <w:p w:rsidR="00E8111E" w:rsidRDefault="00705268" w:rsidP="0065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06B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6F2D3C">
        <w:rPr>
          <w:sz w:val="28"/>
          <w:szCs w:val="28"/>
        </w:rPr>
        <w:t xml:space="preserve">                       </w:t>
      </w:r>
    </w:p>
    <w:p w:rsidR="00BA25DF" w:rsidRPr="003918DE" w:rsidRDefault="00BA25DF" w:rsidP="003918DE">
      <w:pPr>
        <w:jc w:val="center"/>
        <w:rPr>
          <w:b/>
          <w:sz w:val="28"/>
          <w:szCs w:val="28"/>
        </w:rPr>
      </w:pPr>
      <w:r w:rsidRPr="003918DE">
        <w:rPr>
          <w:b/>
          <w:sz w:val="28"/>
          <w:szCs w:val="28"/>
        </w:rPr>
        <w:t>ПРИКАЗ</w:t>
      </w:r>
    </w:p>
    <w:p w:rsidR="00BA25DF" w:rsidRPr="003918DE" w:rsidRDefault="00BA25DF" w:rsidP="003918DE">
      <w:pPr>
        <w:jc w:val="center"/>
      </w:pPr>
      <w:r w:rsidRPr="003918DE">
        <w:t>г</w:t>
      </w:r>
      <w:proofErr w:type="gramStart"/>
      <w:r w:rsidRPr="003918DE">
        <w:t>.Й</w:t>
      </w:r>
      <w:proofErr w:type="gramEnd"/>
      <w:r w:rsidRPr="003918DE">
        <w:t>ошкар-Ола</w:t>
      </w:r>
    </w:p>
    <w:p w:rsidR="00BA25DF" w:rsidRPr="003918DE" w:rsidRDefault="00BA25DF" w:rsidP="003918DE">
      <w:pPr>
        <w:jc w:val="center"/>
        <w:rPr>
          <w:b/>
          <w:sz w:val="28"/>
          <w:szCs w:val="28"/>
        </w:rPr>
      </w:pPr>
    </w:p>
    <w:p w:rsidR="00BA25DF" w:rsidRPr="00BA25DF" w:rsidRDefault="00BA25DF" w:rsidP="00BA25DF">
      <w:pPr>
        <w:rPr>
          <w:sz w:val="28"/>
          <w:szCs w:val="28"/>
        </w:rPr>
      </w:pPr>
    </w:p>
    <w:p w:rsidR="00BA25DF" w:rsidRPr="00233A1E" w:rsidRDefault="003918DE" w:rsidP="00BA25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2DBB">
        <w:rPr>
          <w:sz w:val="28"/>
          <w:szCs w:val="28"/>
        </w:rPr>
        <w:t>24</w:t>
      </w:r>
      <w:r w:rsidR="00233A1E">
        <w:rPr>
          <w:sz w:val="28"/>
          <w:szCs w:val="28"/>
        </w:rPr>
        <w:t xml:space="preserve">» </w:t>
      </w:r>
      <w:r w:rsidR="00A62DB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62DBA">
        <w:rPr>
          <w:sz w:val="28"/>
          <w:szCs w:val="28"/>
        </w:rPr>
        <w:t>2</w:t>
      </w:r>
      <w:r w:rsidR="00A62DBB">
        <w:rPr>
          <w:sz w:val="28"/>
          <w:szCs w:val="28"/>
        </w:rPr>
        <w:t>1</w:t>
      </w:r>
      <w:r w:rsidR="00233A1E">
        <w:rPr>
          <w:sz w:val="28"/>
          <w:szCs w:val="28"/>
        </w:rPr>
        <w:t xml:space="preserve"> </w:t>
      </w:r>
      <w:r w:rsidR="00BA25DF" w:rsidRPr="00BA25DF">
        <w:rPr>
          <w:sz w:val="28"/>
          <w:szCs w:val="28"/>
        </w:rPr>
        <w:t xml:space="preserve">г.                                                                           </w:t>
      </w:r>
      <w:r w:rsidR="00BA25DF" w:rsidRPr="00233A1E">
        <w:rPr>
          <w:sz w:val="28"/>
          <w:szCs w:val="28"/>
        </w:rPr>
        <w:t xml:space="preserve">№ </w:t>
      </w:r>
      <w:r w:rsidR="00A62DBB">
        <w:rPr>
          <w:sz w:val="28"/>
          <w:szCs w:val="28"/>
        </w:rPr>
        <w:t>92</w:t>
      </w:r>
      <w:r w:rsidR="00BA25DF" w:rsidRPr="00233A1E">
        <w:rPr>
          <w:sz w:val="28"/>
          <w:szCs w:val="28"/>
        </w:rPr>
        <w:t xml:space="preserve"> - АХД</w:t>
      </w:r>
    </w:p>
    <w:p w:rsidR="00664DA0" w:rsidRPr="00233A1E" w:rsidRDefault="00664DA0" w:rsidP="00664DA0">
      <w:pPr>
        <w:rPr>
          <w:b/>
          <w:sz w:val="28"/>
          <w:szCs w:val="28"/>
        </w:rPr>
      </w:pPr>
    </w:p>
    <w:p w:rsidR="00664DA0" w:rsidRPr="00664DA0" w:rsidRDefault="00664DA0" w:rsidP="00664DA0">
      <w:pPr>
        <w:rPr>
          <w:sz w:val="28"/>
          <w:szCs w:val="28"/>
        </w:rPr>
      </w:pPr>
    </w:p>
    <w:p w:rsidR="000411A6" w:rsidRPr="00686127" w:rsidRDefault="000411A6" w:rsidP="000411A6">
      <w:pPr>
        <w:shd w:val="clear" w:color="auto" w:fill="FFFFFF"/>
        <w:tabs>
          <w:tab w:val="left" w:pos="6300"/>
        </w:tabs>
        <w:jc w:val="center"/>
        <w:rPr>
          <w:b/>
          <w:sz w:val="28"/>
          <w:szCs w:val="28"/>
        </w:rPr>
      </w:pPr>
      <w:r w:rsidRPr="007C3D47">
        <w:rPr>
          <w:b/>
          <w:sz w:val="28"/>
          <w:szCs w:val="28"/>
        </w:rPr>
        <w:t>О</w:t>
      </w:r>
      <w:r w:rsidR="00D62DBA">
        <w:rPr>
          <w:b/>
          <w:sz w:val="28"/>
          <w:szCs w:val="28"/>
        </w:rPr>
        <w:t xml:space="preserve"> внесении изменений в Пр</w:t>
      </w:r>
      <w:r w:rsidRPr="007C3D47">
        <w:rPr>
          <w:b/>
          <w:sz w:val="28"/>
          <w:szCs w:val="28"/>
        </w:rPr>
        <w:t>авил</w:t>
      </w:r>
      <w:r w:rsidR="00D62DBA">
        <w:rPr>
          <w:b/>
          <w:sz w:val="28"/>
          <w:szCs w:val="28"/>
        </w:rPr>
        <w:t>а</w:t>
      </w:r>
      <w:r w:rsidRPr="007C3D47">
        <w:rPr>
          <w:b/>
          <w:sz w:val="28"/>
          <w:szCs w:val="28"/>
        </w:rPr>
        <w:t xml:space="preserve"> </w:t>
      </w:r>
      <w:r w:rsidRPr="0090628A">
        <w:rPr>
          <w:b/>
          <w:sz w:val="28"/>
          <w:szCs w:val="28"/>
        </w:rPr>
        <w:t xml:space="preserve">продажи, возврата билетов и посещения </w:t>
      </w:r>
      <w:r w:rsidR="002149BD">
        <w:rPr>
          <w:b/>
          <w:sz w:val="28"/>
          <w:szCs w:val="28"/>
        </w:rPr>
        <w:t>г</w:t>
      </w:r>
      <w:r w:rsidRPr="0090628A">
        <w:rPr>
          <w:b/>
          <w:sz w:val="28"/>
          <w:szCs w:val="28"/>
        </w:rPr>
        <w:t>осударственного автономного учреждения культуры Республики Марий Эл «Марийский государственный</w:t>
      </w:r>
      <w:r>
        <w:rPr>
          <w:b/>
          <w:sz w:val="28"/>
          <w:szCs w:val="28"/>
        </w:rPr>
        <w:t xml:space="preserve"> академический</w:t>
      </w:r>
      <w:r w:rsidRPr="0090628A">
        <w:rPr>
          <w:b/>
          <w:sz w:val="28"/>
          <w:szCs w:val="28"/>
        </w:rPr>
        <w:t xml:space="preserve"> театр оперы и балета имени Эрика Сапаева»</w:t>
      </w:r>
      <w:r w:rsidR="00D62DBA">
        <w:rPr>
          <w:b/>
          <w:sz w:val="28"/>
          <w:szCs w:val="28"/>
        </w:rPr>
        <w:t xml:space="preserve"> и утверждении Правил в новой редакции</w:t>
      </w:r>
    </w:p>
    <w:p w:rsidR="000411A6" w:rsidRDefault="000411A6" w:rsidP="000411A6">
      <w:pPr>
        <w:shd w:val="clear" w:color="auto" w:fill="FFFFFF"/>
        <w:tabs>
          <w:tab w:val="left" w:pos="6300"/>
        </w:tabs>
        <w:jc w:val="center"/>
        <w:rPr>
          <w:sz w:val="28"/>
          <w:szCs w:val="28"/>
        </w:rPr>
      </w:pPr>
    </w:p>
    <w:p w:rsidR="000411A6" w:rsidRDefault="000411A6" w:rsidP="000411A6">
      <w:pPr>
        <w:shd w:val="clear" w:color="auto" w:fill="FFFFFF"/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411A6" w:rsidRDefault="00D62DBA" w:rsidP="000411A6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proofErr w:type="gramStart"/>
      <w:r>
        <w:rPr>
          <w:sz w:val="28"/>
          <w:szCs w:val="28"/>
        </w:rPr>
        <w:t>Во исполнение п</w:t>
      </w:r>
      <w:r w:rsidRPr="00D62DB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62DBA">
        <w:rPr>
          <w:sz w:val="28"/>
          <w:szCs w:val="28"/>
        </w:rPr>
        <w:t xml:space="preserve"> Правительства РФ от </w:t>
      </w:r>
      <w:r w:rsidR="00BF5925">
        <w:rPr>
          <w:sz w:val="28"/>
          <w:szCs w:val="28"/>
        </w:rPr>
        <w:t>18</w:t>
      </w:r>
      <w:r w:rsidRPr="00D62DBA">
        <w:rPr>
          <w:sz w:val="28"/>
          <w:szCs w:val="28"/>
        </w:rPr>
        <w:t>.</w:t>
      </w:r>
      <w:r w:rsidR="00BF5925">
        <w:rPr>
          <w:sz w:val="28"/>
          <w:szCs w:val="28"/>
        </w:rPr>
        <w:t>09</w:t>
      </w:r>
      <w:r w:rsidRPr="00D62DBA">
        <w:rPr>
          <w:sz w:val="28"/>
          <w:szCs w:val="28"/>
        </w:rPr>
        <w:t xml:space="preserve">.2020 </w:t>
      </w:r>
      <w:r>
        <w:rPr>
          <w:sz w:val="28"/>
          <w:szCs w:val="28"/>
        </w:rPr>
        <w:t>№</w:t>
      </w:r>
      <w:r w:rsidRPr="00D62DBA">
        <w:rPr>
          <w:sz w:val="28"/>
          <w:szCs w:val="28"/>
        </w:rPr>
        <w:t xml:space="preserve"> </w:t>
      </w:r>
      <w:r w:rsidR="00BF5925">
        <w:rPr>
          <w:sz w:val="28"/>
          <w:szCs w:val="28"/>
        </w:rPr>
        <w:t>1491</w:t>
      </w:r>
      <w:r w:rsidR="00BF5925">
        <w:rPr>
          <w:color w:val="22272F"/>
          <w:sz w:val="26"/>
          <w:szCs w:val="26"/>
        </w:rPr>
        <w:br/>
      </w:r>
      <w:r w:rsidR="00BF5925">
        <w:rPr>
          <w:sz w:val="28"/>
          <w:szCs w:val="28"/>
        </w:rPr>
        <w:t>«</w:t>
      </w:r>
      <w:r w:rsidR="00BF5925" w:rsidRPr="00BF5925">
        <w:rPr>
          <w:sz w:val="28"/>
          <w:szCs w:val="28"/>
        </w:rPr>
        <w:t>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</w:t>
      </w:r>
      <w:r w:rsidR="00BF5925">
        <w:rPr>
          <w:sz w:val="28"/>
          <w:szCs w:val="28"/>
        </w:rPr>
        <w:t>», п</w:t>
      </w:r>
      <w:r w:rsidR="00BF5925" w:rsidRPr="00BF5925">
        <w:rPr>
          <w:sz w:val="28"/>
          <w:szCs w:val="28"/>
        </w:rPr>
        <w:t>остановлени</w:t>
      </w:r>
      <w:r w:rsidR="002149BD">
        <w:rPr>
          <w:sz w:val="28"/>
          <w:szCs w:val="28"/>
        </w:rPr>
        <w:t>я</w:t>
      </w:r>
      <w:r w:rsidR="00BF5925" w:rsidRPr="00BF5925">
        <w:rPr>
          <w:sz w:val="28"/>
          <w:szCs w:val="28"/>
        </w:rPr>
        <w:t xml:space="preserve"> Правительства РФ от 08.09.2021 </w:t>
      </w:r>
      <w:r w:rsidR="002149BD">
        <w:rPr>
          <w:sz w:val="28"/>
          <w:szCs w:val="28"/>
        </w:rPr>
        <w:t>№</w:t>
      </w:r>
      <w:r w:rsidR="00BF5925" w:rsidRPr="00BF5925">
        <w:rPr>
          <w:sz w:val="28"/>
          <w:szCs w:val="28"/>
        </w:rPr>
        <w:t xml:space="preserve"> 1521</w:t>
      </w:r>
      <w:r w:rsidR="00BF5925">
        <w:rPr>
          <w:sz w:val="28"/>
          <w:szCs w:val="28"/>
        </w:rPr>
        <w:t xml:space="preserve"> «</w:t>
      </w:r>
      <w:r w:rsidR="00BF5925" w:rsidRPr="00BF5925">
        <w:rPr>
          <w:sz w:val="28"/>
          <w:szCs w:val="28"/>
        </w:rPr>
        <w:t>О социальной поддержке молодежи в возрасте</w:t>
      </w:r>
      <w:proofErr w:type="gramEnd"/>
      <w:r w:rsidR="00BF5925" w:rsidRPr="00BF5925">
        <w:rPr>
          <w:sz w:val="28"/>
          <w:szCs w:val="28"/>
        </w:rPr>
        <w:t xml:space="preserve"> от 14 до 22 лет для повышения доступности организаций культуры</w:t>
      </w:r>
      <w:r w:rsidR="00BF5925">
        <w:rPr>
          <w:sz w:val="28"/>
          <w:szCs w:val="28"/>
        </w:rPr>
        <w:t>»</w:t>
      </w:r>
      <w:r w:rsidR="000411A6" w:rsidRPr="00686127">
        <w:rPr>
          <w:sz w:val="28"/>
          <w:szCs w:val="28"/>
        </w:rPr>
        <w:t xml:space="preserve">, </w:t>
      </w:r>
      <w:r w:rsidR="000411A6" w:rsidRPr="00D37684">
        <w:rPr>
          <w:spacing w:val="20"/>
          <w:kern w:val="28"/>
          <w:sz w:val="28"/>
          <w:szCs w:val="28"/>
        </w:rPr>
        <w:t>приказываю</w:t>
      </w:r>
      <w:r w:rsidR="000411A6" w:rsidRPr="00D37684">
        <w:rPr>
          <w:kern w:val="28"/>
          <w:sz w:val="28"/>
          <w:szCs w:val="28"/>
        </w:rPr>
        <w:t>:</w:t>
      </w:r>
      <w:r w:rsidR="000411A6">
        <w:rPr>
          <w:kern w:val="28"/>
          <w:sz w:val="28"/>
          <w:szCs w:val="28"/>
        </w:rPr>
        <w:t xml:space="preserve"> </w:t>
      </w:r>
    </w:p>
    <w:p w:rsidR="000411A6" w:rsidRDefault="000411A6" w:rsidP="000411A6">
      <w:pPr>
        <w:shd w:val="clear" w:color="auto" w:fill="FFFFFF"/>
        <w:ind w:firstLine="709"/>
        <w:jc w:val="both"/>
        <w:rPr>
          <w:sz w:val="28"/>
          <w:szCs w:val="28"/>
        </w:rPr>
      </w:pPr>
      <w:r w:rsidRPr="00686127">
        <w:rPr>
          <w:sz w:val="28"/>
          <w:szCs w:val="28"/>
        </w:rPr>
        <w:t>1.</w:t>
      </w:r>
      <w:r w:rsidR="0060163B">
        <w:rPr>
          <w:sz w:val="28"/>
          <w:szCs w:val="28"/>
        </w:rPr>
        <w:t xml:space="preserve"> Внести изменения в</w:t>
      </w:r>
      <w:r w:rsidRPr="0068612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17181">
        <w:rPr>
          <w:sz w:val="28"/>
          <w:szCs w:val="28"/>
        </w:rPr>
        <w:t xml:space="preserve">равила </w:t>
      </w:r>
      <w:r w:rsidRPr="00686127">
        <w:rPr>
          <w:sz w:val="28"/>
          <w:szCs w:val="28"/>
        </w:rPr>
        <w:t xml:space="preserve">продажи, возврата билетов и посещения </w:t>
      </w:r>
      <w:r w:rsidR="002149BD">
        <w:rPr>
          <w:sz w:val="28"/>
          <w:szCs w:val="28"/>
        </w:rPr>
        <w:t>г</w:t>
      </w:r>
      <w:r w:rsidRPr="00686127">
        <w:rPr>
          <w:sz w:val="28"/>
          <w:szCs w:val="28"/>
        </w:rPr>
        <w:t xml:space="preserve">осударственного автономного учреждения культуры Республики Марий Эл «Марийский государственный </w:t>
      </w:r>
      <w:r>
        <w:rPr>
          <w:sz w:val="28"/>
          <w:szCs w:val="28"/>
        </w:rPr>
        <w:t xml:space="preserve">академический </w:t>
      </w:r>
      <w:r w:rsidRPr="00686127">
        <w:rPr>
          <w:sz w:val="28"/>
          <w:szCs w:val="28"/>
        </w:rPr>
        <w:t>театр оперы и балета имени Эрика Сапаева»</w:t>
      </w:r>
      <w:r w:rsidR="0060163B">
        <w:rPr>
          <w:sz w:val="28"/>
          <w:szCs w:val="28"/>
        </w:rPr>
        <w:t xml:space="preserve"> (далее – Правила), утвержденные приказом от </w:t>
      </w:r>
      <w:r w:rsidR="0060163B" w:rsidRPr="0060163B">
        <w:rPr>
          <w:sz w:val="28"/>
          <w:szCs w:val="28"/>
        </w:rPr>
        <w:t>1</w:t>
      </w:r>
      <w:r w:rsidR="00A62DBB" w:rsidRPr="00A62DBB">
        <w:rPr>
          <w:sz w:val="28"/>
          <w:szCs w:val="28"/>
        </w:rPr>
        <w:t>3</w:t>
      </w:r>
      <w:r w:rsidR="0060163B">
        <w:rPr>
          <w:sz w:val="28"/>
          <w:szCs w:val="28"/>
        </w:rPr>
        <w:t xml:space="preserve"> </w:t>
      </w:r>
      <w:r w:rsidR="00A62DBB">
        <w:rPr>
          <w:sz w:val="28"/>
          <w:szCs w:val="28"/>
        </w:rPr>
        <w:t>апреля</w:t>
      </w:r>
      <w:r w:rsidR="0060163B" w:rsidRPr="0060163B">
        <w:rPr>
          <w:sz w:val="28"/>
          <w:szCs w:val="28"/>
        </w:rPr>
        <w:t xml:space="preserve"> 20</w:t>
      </w:r>
      <w:r w:rsidR="00A62DBB">
        <w:rPr>
          <w:sz w:val="28"/>
          <w:szCs w:val="28"/>
        </w:rPr>
        <w:t>20</w:t>
      </w:r>
      <w:r w:rsidR="0060163B" w:rsidRPr="0060163B">
        <w:rPr>
          <w:sz w:val="28"/>
          <w:szCs w:val="28"/>
        </w:rPr>
        <w:t xml:space="preserve"> г. № 2</w:t>
      </w:r>
      <w:r w:rsidR="00A62DBB">
        <w:rPr>
          <w:sz w:val="28"/>
          <w:szCs w:val="28"/>
        </w:rPr>
        <w:t>9</w:t>
      </w:r>
      <w:r w:rsidR="0060163B" w:rsidRPr="0060163B">
        <w:rPr>
          <w:sz w:val="28"/>
          <w:szCs w:val="28"/>
        </w:rPr>
        <w:t>-АХД</w:t>
      </w:r>
      <w:r w:rsidR="0060163B">
        <w:rPr>
          <w:sz w:val="28"/>
          <w:szCs w:val="28"/>
        </w:rPr>
        <w:t xml:space="preserve"> и утвердить Правила в новой редакции</w:t>
      </w:r>
      <w:r w:rsidR="0060163B" w:rsidRPr="0060163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приказу).</w:t>
      </w:r>
    </w:p>
    <w:p w:rsidR="000411A6" w:rsidRDefault="000411A6" w:rsidP="00041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Старшему администратору </w:t>
      </w:r>
      <w:proofErr w:type="spellStart"/>
      <w:r>
        <w:rPr>
          <w:sz w:val="28"/>
          <w:szCs w:val="28"/>
        </w:rPr>
        <w:t>Веденкиной</w:t>
      </w:r>
      <w:proofErr w:type="spellEnd"/>
      <w:r>
        <w:rPr>
          <w:sz w:val="28"/>
          <w:szCs w:val="28"/>
        </w:rPr>
        <w:t xml:space="preserve"> Р.И. довести утвержденные Правила </w:t>
      </w:r>
      <w:r>
        <w:rPr>
          <w:sz w:val="28"/>
          <w:szCs w:val="28"/>
        </w:rPr>
        <w:lastRenderedPageBreak/>
        <w:t xml:space="preserve">до сведения администраторов, заведующей билетными кассами, кассира билетной кассы с целью неукоснительного соблюдения Правил и во избежание конфликтных ситуаций со зрителем, а также </w:t>
      </w:r>
      <w:proofErr w:type="gramStart"/>
      <w:r>
        <w:rPr>
          <w:sz w:val="28"/>
          <w:szCs w:val="28"/>
        </w:rPr>
        <w:t>разместить Правила</w:t>
      </w:r>
      <w:proofErr w:type="gramEnd"/>
      <w:r>
        <w:rPr>
          <w:sz w:val="28"/>
          <w:szCs w:val="28"/>
        </w:rPr>
        <w:t xml:space="preserve"> в кассовом зале и на официальном сайте Театра для ознакомления зрителей.</w:t>
      </w:r>
    </w:p>
    <w:p w:rsidR="00E00AB2" w:rsidRPr="00E00AB2" w:rsidRDefault="00E00AB2" w:rsidP="00E00AB2">
      <w:pPr>
        <w:shd w:val="clear" w:color="auto" w:fill="FFFFFF"/>
        <w:ind w:firstLine="709"/>
        <w:jc w:val="both"/>
        <w:rPr>
          <w:sz w:val="28"/>
          <w:szCs w:val="28"/>
        </w:rPr>
      </w:pPr>
      <w:r w:rsidRPr="00E00AB2">
        <w:rPr>
          <w:sz w:val="28"/>
          <w:szCs w:val="28"/>
        </w:rPr>
        <w:t>3. Возложить на с</w:t>
      </w:r>
      <w:r>
        <w:rPr>
          <w:sz w:val="28"/>
          <w:szCs w:val="28"/>
        </w:rPr>
        <w:t xml:space="preserve">таршего администратора </w:t>
      </w:r>
      <w:proofErr w:type="spellStart"/>
      <w:r>
        <w:rPr>
          <w:sz w:val="28"/>
          <w:szCs w:val="28"/>
        </w:rPr>
        <w:t>Веденкину</w:t>
      </w:r>
      <w:proofErr w:type="spellEnd"/>
      <w:r>
        <w:rPr>
          <w:sz w:val="28"/>
          <w:szCs w:val="28"/>
        </w:rPr>
        <w:t xml:space="preserve"> Р.И. обязанность по ведению журнала регистрации заявлений </w:t>
      </w:r>
      <w:r w:rsidRPr="00E00AB2">
        <w:rPr>
          <w:sz w:val="28"/>
          <w:szCs w:val="28"/>
        </w:rPr>
        <w:t>о возврате билетов и прилагаемых к нему документов</w:t>
      </w:r>
      <w:r>
        <w:rPr>
          <w:sz w:val="28"/>
          <w:szCs w:val="28"/>
        </w:rPr>
        <w:t>, в её отсутствие указанная обязанность возлагается на заведующего билетными кассами – Якимову В.Л.</w:t>
      </w:r>
    </w:p>
    <w:p w:rsidR="000411A6" w:rsidRPr="006273AF" w:rsidRDefault="00E00AB2" w:rsidP="00041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1A6">
        <w:rPr>
          <w:sz w:val="28"/>
          <w:szCs w:val="28"/>
        </w:rPr>
        <w:t>. Признать утратившим силу приказ от 1</w:t>
      </w:r>
      <w:r w:rsidR="00A62DBB">
        <w:rPr>
          <w:sz w:val="28"/>
          <w:szCs w:val="28"/>
        </w:rPr>
        <w:t>3</w:t>
      </w:r>
      <w:r w:rsidR="000411A6">
        <w:rPr>
          <w:sz w:val="28"/>
          <w:szCs w:val="28"/>
        </w:rPr>
        <w:t>.0</w:t>
      </w:r>
      <w:r w:rsidR="00A62DBB">
        <w:rPr>
          <w:sz w:val="28"/>
          <w:szCs w:val="28"/>
        </w:rPr>
        <w:t>4</w:t>
      </w:r>
      <w:r w:rsidR="000411A6">
        <w:rPr>
          <w:sz w:val="28"/>
          <w:szCs w:val="28"/>
        </w:rPr>
        <w:t>.20</w:t>
      </w:r>
      <w:r w:rsidR="00A62DBB">
        <w:rPr>
          <w:sz w:val="28"/>
          <w:szCs w:val="28"/>
        </w:rPr>
        <w:t>20</w:t>
      </w:r>
      <w:r w:rsidR="000411A6">
        <w:rPr>
          <w:sz w:val="28"/>
          <w:szCs w:val="28"/>
        </w:rPr>
        <w:t xml:space="preserve"> № 2</w:t>
      </w:r>
      <w:r w:rsidR="00A62DBB">
        <w:rPr>
          <w:sz w:val="28"/>
          <w:szCs w:val="28"/>
        </w:rPr>
        <w:t>9</w:t>
      </w:r>
      <w:r w:rsidR="000411A6">
        <w:rPr>
          <w:sz w:val="28"/>
          <w:szCs w:val="28"/>
        </w:rPr>
        <w:t>-АХД «</w:t>
      </w:r>
      <w:r w:rsidR="00A62DBB" w:rsidRPr="00A62DBB">
        <w:rPr>
          <w:sz w:val="28"/>
          <w:szCs w:val="28"/>
        </w:rPr>
        <w:t>О внесении изменений в Правила продажи, возврата билетов и посещения Государственного автономного учреждения культуры Республики Марий Эл «Марийский государственный академический театр оперы и балета имени Эрика Сапаева» и утверждении Правил в новой редакции</w:t>
      </w:r>
      <w:r w:rsidR="00A62DBB">
        <w:rPr>
          <w:sz w:val="28"/>
          <w:szCs w:val="28"/>
        </w:rPr>
        <w:t xml:space="preserve">» </w:t>
      </w:r>
      <w:r w:rsidR="0060163B">
        <w:rPr>
          <w:sz w:val="28"/>
          <w:szCs w:val="28"/>
        </w:rPr>
        <w:t xml:space="preserve">с </w:t>
      </w:r>
      <w:r w:rsidR="00A62DBB">
        <w:rPr>
          <w:sz w:val="28"/>
          <w:szCs w:val="28"/>
        </w:rPr>
        <w:t>24</w:t>
      </w:r>
      <w:r w:rsidR="0060163B">
        <w:rPr>
          <w:sz w:val="28"/>
          <w:szCs w:val="28"/>
        </w:rPr>
        <w:t xml:space="preserve"> </w:t>
      </w:r>
      <w:r w:rsidR="00A62DBB">
        <w:rPr>
          <w:sz w:val="28"/>
          <w:szCs w:val="28"/>
        </w:rPr>
        <w:t>сентября</w:t>
      </w:r>
      <w:r w:rsidR="0060163B">
        <w:rPr>
          <w:sz w:val="28"/>
          <w:szCs w:val="28"/>
        </w:rPr>
        <w:t xml:space="preserve"> 202</w:t>
      </w:r>
      <w:r w:rsidR="00A62DBB">
        <w:rPr>
          <w:sz w:val="28"/>
          <w:szCs w:val="28"/>
        </w:rPr>
        <w:t>1</w:t>
      </w:r>
      <w:r w:rsidR="0060163B">
        <w:rPr>
          <w:sz w:val="28"/>
          <w:szCs w:val="28"/>
        </w:rPr>
        <w:t xml:space="preserve"> года</w:t>
      </w:r>
      <w:r w:rsidR="000411A6">
        <w:rPr>
          <w:sz w:val="28"/>
          <w:szCs w:val="28"/>
        </w:rPr>
        <w:t>.</w:t>
      </w:r>
    </w:p>
    <w:p w:rsidR="000411A6" w:rsidRPr="00686127" w:rsidRDefault="000411A6" w:rsidP="00041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приказа</w:t>
      </w:r>
      <w:r w:rsidR="002149BD">
        <w:rPr>
          <w:sz w:val="28"/>
          <w:szCs w:val="28"/>
        </w:rPr>
        <w:t xml:space="preserve"> возложить на заместителя художественного руководителя по работе со зрителем и гастрольной деятельности </w:t>
      </w:r>
      <w:proofErr w:type="spellStart"/>
      <w:r w:rsidR="002149BD">
        <w:rPr>
          <w:sz w:val="28"/>
          <w:szCs w:val="28"/>
        </w:rPr>
        <w:t>Царегородцеву</w:t>
      </w:r>
      <w:proofErr w:type="spellEnd"/>
      <w:r w:rsidR="002149BD">
        <w:rPr>
          <w:sz w:val="28"/>
          <w:szCs w:val="28"/>
        </w:rPr>
        <w:t xml:space="preserve"> Л.А.</w:t>
      </w:r>
    </w:p>
    <w:p w:rsidR="00664DA0" w:rsidRDefault="00664DA0" w:rsidP="00664DA0">
      <w:pPr>
        <w:rPr>
          <w:sz w:val="28"/>
          <w:szCs w:val="28"/>
        </w:rPr>
      </w:pPr>
    </w:p>
    <w:p w:rsidR="000411A6" w:rsidRDefault="000411A6" w:rsidP="00664DA0">
      <w:pPr>
        <w:rPr>
          <w:sz w:val="28"/>
          <w:szCs w:val="28"/>
        </w:rPr>
      </w:pPr>
    </w:p>
    <w:p w:rsidR="00664DA0" w:rsidRDefault="00664DA0" w:rsidP="00664DA0">
      <w:pPr>
        <w:jc w:val="both"/>
        <w:rPr>
          <w:bCs/>
          <w:iCs/>
          <w:sz w:val="28"/>
          <w:szCs w:val="28"/>
        </w:rPr>
      </w:pPr>
    </w:p>
    <w:p w:rsidR="0060163B" w:rsidRDefault="0060163B" w:rsidP="00664DA0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Исполняющий</w:t>
      </w:r>
      <w:proofErr w:type="gramEnd"/>
      <w:r>
        <w:rPr>
          <w:bCs/>
          <w:iCs/>
          <w:sz w:val="28"/>
          <w:szCs w:val="28"/>
        </w:rPr>
        <w:t xml:space="preserve"> обязанности</w:t>
      </w:r>
    </w:p>
    <w:p w:rsidR="0060163B" w:rsidRDefault="0060163B" w:rsidP="00664DA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временно исполняющего</w:t>
      </w:r>
    </w:p>
    <w:p w:rsidR="00664DA0" w:rsidRDefault="00664DA0" w:rsidP="00664DA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художественного руководителя               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                            </w:t>
      </w:r>
      <w:r w:rsidR="0060163B">
        <w:rPr>
          <w:bCs/>
          <w:iCs/>
          <w:sz w:val="28"/>
          <w:szCs w:val="28"/>
        </w:rPr>
        <w:t xml:space="preserve">                         В.А. Пушкин</w:t>
      </w:r>
    </w:p>
    <w:p w:rsidR="00664DA0" w:rsidRDefault="00664DA0" w:rsidP="00664DA0">
      <w:pPr>
        <w:rPr>
          <w:sz w:val="28"/>
          <w:szCs w:val="28"/>
        </w:rPr>
      </w:pPr>
    </w:p>
    <w:p w:rsidR="007261E2" w:rsidRPr="00664DA0" w:rsidRDefault="007261E2" w:rsidP="00664DA0">
      <w:pPr>
        <w:rPr>
          <w:sz w:val="28"/>
          <w:szCs w:val="28"/>
        </w:rPr>
      </w:pPr>
    </w:p>
    <w:sectPr w:rsidR="007261E2" w:rsidRPr="00664DA0" w:rsidSect="00D92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2" w:rsidRDefault="008D42C2" w:rsidP="00994AC0">
      <w:r>
        <w:separator/>
      </w:r>
    </w:p>
  </w:endnote>
  <w:endnote w:type="continuationSeparator" w:id="0">
    <w:p w:rsidR="008D42C2" w:rsidRDefault="008D42C2" w:rsidP="009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2" w:rsidRDefault="008D42C2" w:rsidP="00994AC0">
      <w:r>
        <w:separator/>
      </w:r>
    </w:p>
  </w:footnote>
  <w:footnote w:type="continuationSeparator" w:id="0">
    <w:p w:rsidR="008D42C2" w:rsidRDefault="008D42C2" w:rsidP="0099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A9F"/>
    <w:multiLevelType w:val="hybridMultilevel"/>
    <w:tmpl w:val="BB7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7"/>
    <w:rsid w:val="00006BBD"/>
    <w:rsid w:val="000411A6"/>
    <w:rsid w:val="000843A8"/>
    <w:rsid w:val="001B5E63"/>
    <w:rsid w:val="001D6349"/>
    <w:rsid w:val="001F108D"/>
    <w:rsid w:val="002149BD"/>
    <w:rsid w:val="00222796"/>
    <w:rsid w:val="00233A1E"/>
    <w:rsid w:val="003154D9"/>
    <w:rsid w:val="00320558"/>
    <w:rsid w:val="003918DE"/>
    <w:rsid w:val="003B7653"/>
    <w:rsid w:val="003F3D86"/>
    <w:rsid w:val="004D707D"/>
    <w:rsid w:val="0057720E"/>
    <w:rsid w:val="005D3075"/>
    <w:rsid w:val="0060163B"/>
    <w:rsid w:val="006030EB"/>
    <w:rsid w:val="00657F47"/>
    <w:rsid w:val="00664DA0"/>
    <w:rsid w:val="00681180"/>
    <w:rsid w:val="006F2D3C"/>
    <w:rsid w:val="00705268"/>
    <w:rsid w:val="0072261B"/>
    <w:rsid w:val="007261E2"/>
    <w:rsid w:val="00762061"/>
    <w:rsid w:val="00844F1C"/>
    <w:rsid w:val="008D42C2"/>
    <w:rsid w:val="00994AC0"/>
    <w:rsid w:val="009A7DD8"/>
    <w:rsid w:val="009B5BCB"/>
    <w:rsid w:val="00A55E36"/>
    <w:rsid w:val="00A62DBB"/>
    <w:rsid w:val="00A7423C"/>
    <w:rsid w:val="00B30C92"/>
    <w:rsid w:val="00BA066D"/>
    <w:rsid w:val="00BA25DF"/>
    <w:rsid w:val="00BE539E"/>
    <w:rsid w:val="00BF5925"/>
    <w:rsid w:val="00C6281C"/>
    <w:rsid w:val="00D10E77"/>
    <w:rsid w:val="00D53727"/>
    <w:rsid w:val="00D62DBA"/>
    <w:rsid w:val="00D84FEA"/>
    <w:rsid w:val="00D92B8C"/>
    <w:rsid w:val="00DA047A"/>
    <w:rsid w:val="00DC21C8"/>
    <w:rsid w:val="00E00AB2"/>
    <w:rsid w:val="00E62840"/>
    <w:rsid w:val="00E8111E"/>
    <w:rsid w:val="00F10AFD"/>
    <w:rsid w:val="00F31107"/>
    <w:rsid w:val="00F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77"/>
    <w:pPr>
      <w:widowControl/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7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D10E77"/>
    <w:rPr>
      <w:color w:val="0000FF"/>
      <w:u w:val="single"/>
    </w:rPr>
  </w:style>
  <w:style w:type="paragraph" w:customStyle="1" w:styleId="Standard">
    <w:name w:val="Standard"/>
    <w:rsid w:val="00D10E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Standard"/>
    <w:rsid w:val="00D10E77"/>
    <w:pPr>
      <w:jc w:val="center"/>
    </w:pPr>
    <w:rPr>
      <w:sz w:val="22"/>
    </w:rPr>
  </w:style>
  <w:style w:type="paragraph" w:styleId="a5">
    <w:name w:val="List Paragraph"/>
    <w:basedOn w:val="a"/>
    <w:uiPriority w:val="34"/>
    <w:qFormat/>
    <w:rsid w:val="009B5BCB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Emphasis"/>
    <w:basedOn w:val="a0"/>
    <w:uiPriority w:val="20"/>
    <w:qFormat/>
    <w:rsid w:val="00BF5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77"/>
    <w:pPr>
      <w:widowControl/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7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D10E77"/>
    <w:rPr>
      <w:color w:val="0000FF"/>
      <w:u w:val="single"/>
    </w:rPr>
  </w:style>
  <w:style w:type="paragraph" w:customStyle="1" w:styleId="Standard">
    <w:name w:val="Standard"/>
    <w:rsid w:val="00D10E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Standard"/>
    <w:rsid w:val="00D10E77"/>
    <w:pPr>
      <w:jc w:val="center"/>
    </w:pPr>
    <w:rPr>
      <w:sz w:val="22"/>
    </w:rPr>
  </w:style>
  <w:style w:type="paragraph" w:styleId="a5">
    <w:name w:val="List Paragraph"/>
    <w:basedOn w:val="a"/>
    <w:uiPriority w:val="34"/>
    <w:qFormat/>
    <w:rsid w:val="009B5BCB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94AC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94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Emphasis"/>
    <w:basedOn w:val="a0"/>
    <w:uiPriority w:val="20"/>
    <w:qFormat/>
    <w:rsid w:val="00BF5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ptheatr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ptheatr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ptheatr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ptheatr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theatr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.</dc:creator>
  <cp:lastModifiedBy>Приёмная</cp:lastModifiedBy>
  <cp:revision>2</cp:revision>
  <cp:lastPrinted>2021-10-07T13:11:00Z</cp:lastPrinted>
  <dcterms:created xsi:type="dcterms:W3CDTF">2021-10-07T13:12:00Z</dcterms:created>
  <dcterms:modified xsi:type="dcterms:W3CDTF">2021-10-07T13:12:00Z</dcterms:modified>
</cp:coreProperties>
</file>